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07CC343A" w:rsidR="00FD4036" w:rsidRPr="003C219A" w:rsidRDefault="00176996" w:rsidP="00450EC8">
      <w:pPr>
        <w:spacing w:after="0"/>
        <w:rPr>
          <w:rFonts w:cs="Arial"/>
          <w:b/>
          <w:bCs/>
          <w:noProof/>
          <w:color w:val="A1C9ED"/>
          <w:sz w:val="28"/>
          <w:szCs w:val="28"/>
        </w:rPr>
      </w:pPr>
      <w:r>
        <w:rPr>
          <w:rFonts w:cs="Arial"/>
          <w:b/>
          <w:bCs/>
          <w:noProof/>
          <w:color w:val="A1C9ED"/>
          <w:sz w:val="28"/>
          <w:szCs w:val="28"/>
        </w:rPr>
        <w:t>Gemeinsam für</w:t>
      </w:r>
      <w:r w:rsidR="00A7505A">
        <w:rPr>
          <w:rFonts w:cs="Arial"/>
          <w:b/>
          <w:bCs/>
          <w:noProof/>
          <w:color w:val="A1C9ED"/>
          <w:sz w:val="28"/>
          <w:szCs w:val="28"/>
        </w:rPr>
        <w:t xml:space="preserve"> vernetzten Informationsaustausch im Gesundheitswesen</w:t>
      </w:r>
      <w:r>
        <w:rPr>
          <w:rFonts w:cs="Arial"/>
          <w:b/>
          <w:bCs/>
          <w:noProof/>
          <w:color w:val="A1C9ED"/>
          <w:sz w:val="28"/>
          <w:szCs w:val="28"/>
        </w:rPr>
        <w:br/>
      </w:r>
      <w:r w:rsidR="00410B16" w:rsidRPr="003C219A">
        <w:rPr>
          <w:rFonts w:cs="Arial"/>
          <w:b/>
          <w:bCs/>
          <w:noProof/>
          <w:color w:val="595959" w:themeColor="text1" w:themeTint="A6"/>
          <w:sz w:val="24"/>
          <w:szCs w:val="28"/>
        </w:rPr>
        <w:t>eHealth.NRW</w:t>
      </w:r>
      <w:r w:rsidR="0032093F">
        <w:rPr>
          <w:rFonts w:cs="Arial"/>
          <w:b/>
          <w:bCs/>
          <w:noProof/>
          <w:color w:val="595959" w:themeColor="text1" w:themeTint="A6"/>
          <w:sz w:val="24"/>
          <w:szCs w:val="28"/>
        </w:rPr>
        <w:t>:</w:t>
      </w:r>
      <w:r w:rsidR="008D1BA3">
        <w:rPr>
          <w:rFonts w:cs="Arial"/>
          <w:b/>
          <w:bCs/>
          <w:noProof/>
          <w:color w:val="595959" w:themeColor="text1" w:themeTint="A6"/>
          <w:sz w:val="24"/>
          <w:szCs w:val="28"/>
        </w:rPr>
        <w:t xml:space="preserve"> Fachkongress zum Auf</w:t>
      </w:r>
      <w:r w:rsidR="00410B16" w:rsidRPr="003C219A">
        <w:rPr>
          <w:rFonts w:cs="Arial"/>
          <w:b/>
          <w:bCs/>
          <w:noProof/>
          <w:color w:val="595959" w:themeColor="text1" w:themeTint="A6"/>
          <w:sz w:val="24"/>
          <w:szCs w:val="28"/>
        </w:rPr>
        <w:t>bau der Telematikinfrastruktur in Deutschland</w:t>
      </w:r>
    </w:p>
    <w:p w14:paraId="7AD05E4A" w14:textId="77777777" w:rsidR="003C219A" w:rsidRPr="003C219A" w:rsidRDefault="003C219A" w:rsidP="00450EC8">
      <w:pPr>
        <w:spacing w:after="0"/>
        <w:rPr>
          <w:rFonts w:cs="Arial"/>
          <w:b/>
          <w:bCs/>
          <w:noProof/>
          <w:color w:val="A1C9ED"/>
          <w:sz w:val="24"/>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4C387A">
        <w:trPr>
          <w:tblCellSpacing w:w="0" w:type="dxa"/>
        </w:trPr>
        <w:tc>
          <w:tcPr>
            <w:tcW w:w="0" w:type="auto"/>
            <w:hideMark/>
          </w:tcPr>
          <w:p w14:paraId="516E35F0" w14:textId="39008C6E" w:rsidR="00410B16" w:rsidRPr="00B21DFF" w:rsidRDefault="007B6F09" w:rsidP="004C387A">
            <w:pPr>
              <w:pStyle w:val="Textbody"/>
              <w:jc w:val="both"/>
              <w:rPr>
                <w:rFonts w:ascii="Arial" w:eastAsia="Times New Roman" w:hAnsi="Arial"/>
                <w:b/>
                <w:bCs/>
                <w:color w:val="666666"/>
                <w:kern w:val="0"/>
                <w:sz w:val="20"/>
                <w:szCs w:val="20"/>
                <w:lang w:eastAsia="de-DE" w:bidi="ar-SA"/>
              </w:rPr>
            </w:pPr>
            <w:r>
              <w:rPr>
                <w:rFonts w:ascii="Arial" w:eastAsia="Times New Roman" w:hAnsi="Arial"/>
                <w:b/>
                <w:bCs/>
                <w:color w:val="666666"/>
                <w:kern w:val="0"/>
                <w:sz w:val="20"/>
                <w:szCs w:val="20"/>
                <w:lang w:eastAsia="de-DE" w:bidi="ar-SA"/>
              </w:rPr>
              <w:t>Bochum, 19</w:t>
            </w:r>
            <w:r w:rsidR="00410B16" w:rsidRPr="00B21DFF">
              <w:rPr>
                <w:rFonts w:ascii="Arial" w:eastAsia="Times New Roman" w:hAnsi="Arial"/>
                <w:b/>
                <w:bCs/>
                <w:color w:val="666666"/>
                <w:kern w:val="0"/>
                <w:sz w:val="20"/>
                <w:szCs w:val="20"/>
                <w:lang w:eastAsia="de-DE" w:bidi="ar-SA"/>
              </w:rPr>
              <w:t>.09.2017 – Am 26. September 2017 veranstaltet die ZTG Zentrum für Telematik und Telemedizin GmbH bereits zum dritten Mal den Fachkongress „</w:t>
            </w:r>
            <w:proofErr w:type="spellStart"/>
            <w:r w:rsidR="00410B16" w:rsidRPr="00B21DFF">
              <w:rPr>
                <w:rFonts w:ascii="Arial" w:eastAsia="Times New Roman" w:hAnsi="Arial"/>
                <w:b/>
                <w:bCs/>
                <w:color w:val="666666"/>
                <w:kern w:val="0"/>
                <w:sz w:val="20"/>
                <w:szCs w:val="20"/>
                <w:lang w:eastAsia="de-DE" w:bidi="ar-SA"/>
              </w:rPr>
              <w:t>eHealth.NRW</w:t>
            </w:r>
            <w:proofErr w:type="spellEnd"/>
            <w:r w:rsidR="00410B16" w:rsidRPr="00B21DFF">
              <w:rPr>
                <w:rFonts w:ascii="Arial" w:eastAsia="Times New Roman" w:hAnsi="Arial"/>
                <w:b/>
                <w:bCs/>
                <w:color w:val="666666"/>
                <w:kern w:val="0"/>
                <w:sz w:val="20"/>
                <w:szCs w:val="20"/>
                <w:lang w:eastAsia="de-DE" w:bidi="ar-SA"/>
              </w:rPr>
              <w:t xml:space="preserve"> – Das digitale Gesundheitswesen“. Das kostenlose Veranstaltungsf</w:t>
            </w:r>
            <w:r w:rsidR="003C219A" w:rsidRPr="00B21DFF">
              <w:rPr>
                <w:rFonts w:ascii="Arial" w:eastAsia="Times New Roman" w:hAnsi="Arial"/>
                <w:b/>
                <w:bCs/>
                <w:color w:val="666666"/>
                <w:kern w:val="0"/>
                <w:sz w:val="20"/>
                <w:szCs w:val="20"/>
                <w:lang w:eastAsia="de-DE" w:bidi="ar-SA"/>
              </w:rPr>
              <w:t>ormat findet in diesem Jahr im Haus der Technik</w:t>
            </w:r>
            <w:r w:rsidR="00410B16" w:rsidRPr="00B21DFF">
              <w:rPr>
                <w:rFonts w:ascii="Arial" w:eastAsia="Times New Roman" w:hAnsi="Arial"/>
                <w:b/>
                <w:bCs/>
                <w:color w:val="666666"/>
                <w:kern w:val="0"/>
                <w:sz w:val="20"/>
                <w:szCs w:val="20"/>
                <w:lang w:eastAsia="de-DE" w:bidi="ar-SA"/>
              </w:rPr>
              <w:t xml:space="preserve"> in Essen statt und bietet den Teilnehmerinnen und Teilnehmern erneut einen Rundum-Überblick über den aktuellen Stand des Aufbaus der </w:t>
            </w:r>
            <w:proofErr w:type="spellStart"/>
            <w:r w:rsidR="00410B16" w:rsidRPr="00B21DFF">
              <w:rPr>
                <w:rFonts w:ascii="Arial" w:eastAsia="Times New Roman" w:hAnsi="Arial"/>
                <w:b/>
                <w:bCs/>
                <w:color w:val="666666"/>
                <w:kern w:val="0"/>
                <w:sz w:val="20"/>
                <w:szCs w:val="20"/>
                <w:lang w:eastAsia="de-DE" w:bidi="ar-SA"/>
              </w:rPr>
              <w:t>Telematikinfrastruktur</w:t>
            </w:r>
            <w:proofErr w:type="spellEnd"/>
            <w:r w:rsidR="00410B16" w:rsidRPr="00B21DFF">
              <w:rPr>
                <w:rFonts w:ascii="Arial" w:eastAsia="Times New Roman" w:hAnsi="Arial"/>
                <w:b/>
                <w:bCs/>
                <w:color w:val="666666"/>
                <w:kern w:val="0"/>
                <w:sz w:val="20"/>
                <w:szCs w:val="20"/>
                <w:lang w:eastAsia="de-DE" w:bidi="ar-SA"/>
              </w:rPr>
              <w:t xml:space="preserve"> (TI). </w:t>
            </w:r>
          </w:p>
          <w:p w14:paraId="0C180B10" w14:textId="5E7C9D20" w:rsidR="00410B16" w:rsidRPr="00410B16" w:rsidRDefault="00410B16" w:rsidP="004C387A">
            <w:pPr>
              <w:spacing w:after="160" w:line="259" w:lineRule="atLeast"/>
              <w:jc w:val="both"/>
              <w:rPr>
                <w:rFonts w:cstheme="minorHAnsi"/>
              </w:rPr>
            </w:pPr>
            <w:r w:rsidRPr="00410B16">
              <w:rPr>
                <w:rFonts w:cstheme="minorHAnsi"/>
              </w:rPr>
              <w:t xml:space="preserve">Das Tagungsprogramm </w:t>
            </w:r>
            <w:r w:rsidRPr="00B45A70">
              <w:rPr>
                <w:rFonts w:cstheme="minorHAnsi"/>
              </w:rPr>
              <w:t xml:space="preserve">beleuchtet </w:t>
            </w:r>
            <w:r w:rsidR="009B4603" w:rsidRPr="00B45A70">
              <w:rPr>
                <w:rFonts w:cstheme="minorHAnsi"/>
              </w:rPr>
              <w:t>die vielfältigen Möglichkeiten zum Aufbau</w:t>
            </w:r>
            <w:r w:rsidR="009B4603" w:rsidRPr="00410B16">
              <w:rPr>
                <w:rFonts w:cstheme="minorHAnsi"/>
              </w:rPr>
              <w:t xml:space="preserve"> der </w:t>
            </w:r>
            <w:proofErr w:type="spellStart"/>
            <w:r w:rsidR="009B4603" w:rsidRPr="00410B16">
              <w:rPr>
                <w:rFonts w:cstheme="minorHAnsi"/>
              </w:rPr>
              <w:t>Telematikinfrastruktur</w:t>
            </w:r>
            <w:proofErr w:type="spellEnd"/>
            <w:r w:rsidR="009B4603">
              <w:rPr>
                <w:rFonts w:cstheme="minorHAnsi"/>
              </w:rPr>
              <w:t xml:space="preserve"> aus der Sicht </w:t>
            </w:r>
            <w:r w:rsidR="009B4603" w:rsidRPr="00410B16">
              <w:rPr>
                <w:rFonts w:cstheme="minorHAnsi"/>
              </w:rPr>
              <w:t xml:space="preserve">verschiedener Akteurinnen und Akteure des digitalen Gesundheitswesens </w:t>
            </w:r>
            <w:r w:rsidR="009B4603">
              <w:rPr>
                <w:rFonts w:cstheme="minorHAnsi"/>
              </w:rPr>
              <w:t xml:space="preserve">sowie aus der Perspektive von Patientinnen und Patienten. </w:t>
            </w:r>
            <w:r w:rsidRPr="00410B16">
              <w:rPr>
                <w:rFonts w:cstheme="minorHAnsi"/>
              </w:rPr>
              <w:t>Der Kongress verdeutlicht zudem, welche innovativen Wege Nordrhein-Westfalen einschlägt, um den digitalen Wandel im Gesundheitswesen mitzugestalten sowie Qualität und Wirtschaftlichkeit der medizinischen und pflegerischen Versorgung im Land zu verbessern.</w:t>
            </w:r>
          </w:p>
          <w:p w14:paraId="116D143F" w14:textId="60AE0A57" w:rsidR="00410B16" w:rsidRPr="00410B16" w:rsidRDefault="00410B16" w:rsidP="004C387A">
            <w:pPr>
              <w:spacing w:after="160" w:line="259" w:lineRule="atLeast"/>
              <w:jc w:val="both"/>
              <w:rPr>
                <w:rFonts w:cstheme="minorHAnsi"/>
              </w:rPr>
            </w:pPr>
            <w:r w:rsidRPr="00410B16">
              <w:rPr>
                <w:rFonts w:cstheme="minorHAnsi"/>
              </w:rPr>
              <w:t xml:space="preserve">In vier moderierten Diskussionsrunden </w:t>
            </w:r>
            <w:r w:rsidRPr="008D28A8">
              <w:rPr>
                <w:rFonts w:cstheme="minorHAnsi"/>
              </w:rPr>
              <w:t>geben namhafte G</w:t>
            </w:r>
            <w:r w:rsidR="00327415" w:rsidRPr="008D28A8">
              <w:rPr>
                <w:rFonts w:cstheme="minorHAnsi"/>
              </w:rPr>
              <w:t xml:space="preserve">äste aus Politik, Forschung, </w:t>
            </w:r>
            <w:r w:rsidRPr="008D28A8">
              <w:rPr>
                <w:rFonts w:cstheme="minorHAnsi"/>
              </w:rPr>
              <w:t>Verbänden</w:t>
            </w:r>
            <w:r w:rsidR="00327415" w:rsidRPr="008D28A8">
              <w:rPr>
                <w:rFonts w:cstheme="minorHAnsi"/>
              </w:rPr>
              <w:t xml:space="preserve"> und</w:t>
            </w:r>
            <w:r w:rsidR="00871436" w:rsidRPr="008D28A8">
              <w:rPr>
                <w:rFonts w:cstheme="minorHAnsi"/>
              </w:rPr>
              <w:t xml:space="preserve"> Industrie</w:t>
            </w:r>
            <w:r w:rsidR="00327415" w:rsidRPr="008D28A8">
              <w:rPr>
                <w:rFonts w:cstheme="minorHAnsi"/>
              </w:rPr>
              <w:t xml:space="preserve"> als auch </w:t>
            </w:r>
            <w:r w:rsidR="00B45A70">
              <w:rPr>
                <w:rFonts w:cstheme="minorHAnsi"/>
              </w:rPr>
              <w:t xml:space="preserve">Anwender </w:t>
            </w:r>
            <w:r w:rsidR="00327415" w:rsidRPr="008D28A8">
              <w:rPr>
                <w:rFonts w:cstheme="minorHAnsi"/>
              </w:rPr>
              <w:t>sowie Leistungserbringer</w:t>
            </w:r>
            <w:r w:rsidRPr="00410B16">
              <w:rPr>
                <w:rFonts w:cstheme="minorHAnsi"/>
              </w:rPr>
              <w:t xml:space="preserve"> ihre Einschätzung </w:t>
            </w:r>
            <w:r w:rsidR="008D28A8">
              <w:rPr>
                <w:rFonts w:cstheme="minorHAnsi"/>
              </w:rPr>
              <w:t>zur</w:t>
            </w:r>
            <w:r w:rsidR="008D28A8" w:rsidRPr="00410B16">
              <w:rPr>
                <w:rFonts w:cstheme="minorHAnsi"/>
              </w:rPr>
              <w:t xml:space="preserve"> </w:t>
            </w:r>
            <w:r w:rsidRPr="00410B16">
              <w:rPr>
                <w:rFonts w:cstheme="minorHAnsi"/>
              </w:rPr>
              <w:t>aktuellen Situation und richten das Augenmerk auf zukunftsfähige Entwicklungen und Lösungswege. Aktuelle EFRE-Förderprojekte, die sich mit Telematik bzw. Telemedizin beschäftigen, präsentieren vor Ort ihre Ziele</w:t>
            </w:r>
            <w:r w:rsidR="00327415">
              <w:rPr>
                <w:rFonts w:cstheme="minorHAnsi"/>
              </w:rPr>
              <w:t>, Perspektiven und (Teil-)Ergebnisse</w:t>
            </w:r>
            <w:r w:rsidRPr="00410B16">
              <w:rPr>
                <w:rFonts w:cstheme="minorHAnsi"/>
              </w:rPr>
              <w:t xml:space="preserve"> im Rahmen einer</w:t>
            </w:r>
            <w:r w:rsidR="00E25885">
              <w:rPr>
                <w:rFonts w:cstheme="minorHAnsi"/>
              </w:rPr>
              <w:t xml:space="preserve"> begleitenden Poster-</w:t>
            </w:r>
            <w:r w:rsidRPr="00410B16">
              <w:rPr>
                <w:rFonts w:cstheme="minorHAnsi"/>
              </w:rPr>
              <w:t>Ausstellung.</w:t>
            </w:r>
          </w:p>
          <w:p w14:paraId="2347FF22" w14:textId="24F643DD" w:rsidR="00410B16" w:rsidRDefault="00176996" w:rsidP="004C387A">
            <w:pPr>
              <w:spacing w:after="160" w:line="259" w:lineRule="atLeast"/>
              <w:jc w:val="both"/>
              <w:rPr>
                <w:rFonts w:cstheme="minorHAnsi"/>
              </w:rPr>
            </w:pPr>
            <w:r w:rsidRPr="00410B16">
              <w:rPr>
                <w:rFonts w:cstheme="minorHAnsi"/>
              </w:rPr>
              <w:t xml:space="preserve"> </w:t>
            </w:r>
            <w:bookmarkStart w:id="0" w:name="_Hlk492381201"/>
            <w:r w:rsidR="00410B16" w:rsidRPr="00410B16">
              <w:rPr>
                <w:rFonts w:cstheme="minorHAnsi"/>
              </w:rPr>
              <w:t xml:space="preserve">„Mit dem sukzessiven Anschluss der Arztpraxen an die </w:t>
            </w:r>
            <w:proofErr w:type="spellStart"/>
            <w:r w:rsidR="00410B16" w:rsidRPr="00410B16">
              <w:rPr>
                <w:rFonts w:cstheme="minorHAnsi"/>
              </w:rPr>
              <w:t>Telematikinfrastruktur</w:t>
            </w:r>
            <w:proofErr w:type="spellEnd"/>
            <w:r w:rsidR="00410B16" w:rsidRPr="00410B16">
              <w:rPr>
                <w:rFonts w:cstheme="minorHAnsi"/>
              </w:rPr>
              <w:t xml:space="preserve"> ist ein wichtiger Fortschritt zu einem vernetzten, sicheren Informationsaustausch </w:t>
            </w:r>
            <w:r w:rsidR="003A2A50">
              <w:rPr>
                <w:rFonts w:cstheme="minorHAnsi"/>
              </w:rPr>
              <w:t>erreicht</w:t>
            </w:r>
            <w:r w:rsidR="00410B16" w:rsidRPr="00410B16">
              <w:rPr>
                <w:rFonts w:cstheme="minorHAnsi"/>
              </w:rPr>
              <w:t>. Nun ist es an der Zeit, die TI und die daran angesetzten Lösungen wie den elektronischen Arztbrief oder die elektronische Fallakte in de</w:t>
            </w:r>
            <w:r w:rsidR="000B265A">
              <w:rPr>
                <w:rFonts w:cstheme="minorHAnsi"/>
              </w:rPr>
              <w:t>n Versorgungsalltag zu bringen,</w:t>
            </w:r>
            <w:r w:rsidR="00410B16" w:rsidRPr="00410B16">
              <w:rPr>
                <w:rFonts w:cstheme="minorHAnsi"/>
              </w:rPr>
              <w:t xml:space="preserve">“ so Lars Treinat, ZTG-Geschäftsführer (Geschäftsbereich Telematik). „Dafür betrachten wir den Ausbau des digitalen Gesundheitswesens ganzheitlich: Alle Berufsgruppen und auch die </w:t>
            </w:r>
            <w:r w:rsidR="00B45A70">
              <w:rPr>
                <w:rFonts w:cstheme="minorHAnsi"/>
              </w:rPr>
              <w:t>Anwender selbst</w:t>
            </w:r>
            <w:r w:rsidR="00410B16" w:rsidRPr="00410B16">
              <w:rPr>
                <w:rFonts w:cstheme="minorHAnsi"/>
              </w:rPr>
              <w:t xml:space="preserve"> müssen einbezogen werden.“</w:t>
            </w:r>
            <w:bookmarkEnd w:id="0"/>
          </w:p>
          <w:p w14:paraId="2C7A5FDC" w14:textId="0FBF983C" w:rsidR="00176996" w:rsidRDefault="00B45A70" w:rsidP="004C387A">
            <w:pPr>
              <w:spacing w:after="160" w:line="259" w:lineRule="atLeast"/>
              <w:jc w:val="both"/>
              <w:rPr>
                <w:rFonts w:cstheme="minorHAnsi"/>
              </w:rPr>
            </w:pPr>
            <w:r>
              <w:t xml:space="preserve">Rainer Beckers, ZTG-Geschäftsführer (Geschäftsbereich Telemedizin), freut sich: </w:t>
            </w:r>
            <w:bookmarkStart w:id="1" w:name="_Hlk492542865"/>
            <w:r>
              <w:t xml:space="preserve">„Dass wir </w:t>
            </w:r>
            <w:proofErr w:type="spellStart"/>
            <w:r>
              <w:t>eHealth.NRW</w:t>
            </w:r>
            <w:proofErr w:type="spellEnd"/>
            <w:r>
              <w:t xml:space="preserve"> bereits zum dritten Mal veranstalten können, zeigt, wie groß das Interesse am Thema ist. </w:t>
            </w:r>
            <w:r w:rsidR="00177D71">
              <w:t>Neben den technischen Aspekten widmet sich die Tagung diesmal auch ausdrücklich den sektorübergreifenden Prozessen und dem Nutzen für die Patienten. Gerade dieser Punkt ist für die jetzt anstehende Phase der Realisierung der Anwendungen von hervorgehobener Bedeutung. Ich freue mich daher auf eine rege Diskussion und gemeinsamen Austausch</w:t>
            </w:r>
            <w:r>
              <w:t>.“</w:t>
            </w:r>
          </w:p>
          <w:bookmarkEnd w:id="1"/>
          <w:p w14:paraId="3D70F464" w14:textId="0A034306" w:rsidR="004C387A" w:rsidRDefault="004C387A" w:rsidP="00176996">
            <w:pPr>
              <w:spacing w:after="160" w:line="259" w:lineRule="atLeast"/>
              <w:jc w:val="both"/>
              <w:rPr>
                <w:rFonts w:cstheme="minorHAnsi"/>
              </w:rPr>
            </w:pPr>
            <w:r>
              <w:rPr>
                <w:rFonts w:cstheme="minorHAnsi"/>
              </w:rPr>
              <w:t xml:space="preserve">Weitere Informationen zum Tagungsprogramm sowie zur Anmeldung und Anfahrt bekommen Sie auf der Veranstaltungsseite unter: </w:t>
            </w:r>
            <w:hyperlink r:id="rId8" w:history="1">
              <w:r w:rsidRPr="004028E0">
                <w:rPr>
                  <w:rStyle w:val="Hyperlink"/>
                  <w:rFonts w:cstheme="minorHAnsi"/>
                </w:rPr>
                <w:t>https://www.ztg-nrw.de/veranstaltungen/ehealthnrw2017/</w:t>
              </w:r>
            </w:hyperlink>
            <w:r>
              <w:rPr>
                <w:rFonts w:cstheme="minorHAnsi"/>
              </w:rPr>
              <w:t>.</w:t>
            </w:r>
          </w:p>
          <w:p w14:paraId="43857844" w14:textId="68AB80F2" w:rsidR="004C387A" w:rsidRDefault="004C387A" w:rsidP="003C219A">
            <w:pPr>
              <w:spacing w:after="160" w:line="259" w:lineRule="atLeast"/>
              <w:rPr>
                <w:rFonts w:cstheme="minorHAnsi"/>
              </w:rPr>
            </w:pPr>
          </w:p>
          <w:p w14:paraId="167EBFA0" w14:textId="178A0C55" w:rsidR="00176996" w:rsidRDefault="00176996" w:rsidP="003C219A">
            <w:pPr>
              <w:spacing w:after="160" w:line="259" w:lineRule="atLeast"/>
              <w:rPr>
                <w:rFonts w:cstheme="minorHAnsi"/>
              </w:rPr>
            </w:pPr>
          </w:p>
          <w:p w14:paraId="2607DCFE" w14:textId="0E1A1605" w:rsidR="00176996" w:rsidRDefault="00176996" w:rsidP="003C219A">
            <w:pPr>
              <w:spacing w:after="160" w:line="259" w:lineRule="atLeast"/>
              <w:rPr>
                <w:rFonts w:cstheme="minorHAnsi"/>
              </w:rPr>
            </w:pPr>
          </w:p>
          <w:p w14:paraId="19CB6F46" w14:textId="2C787F69" w:rsidR="00C4352E" w:rsidRDefault="00C4352E" w:rsidP="003C219A">
            <w:pPr>
              <w:spacing w:after="160" w:line="259" w:lineRule="atLeast"/>
              <w:rPr>
                <w:rFonts w:cstheme="minorHAnsi"/>
              </w:rPr>
            </w:pPr>
          </w:p>
          <w:p w14:paraId="25BCB4B7" w14:textId="77777777" w:rsidR="00C4352E" w:rsidRPr="003C219A" w:rsidRDefault="00C4352E" w:rsidP="003C219A">
            <w:pPr>
              <w:spacing w:after="160" w:line="259" w:lineRule="atLeast"/>
              <w:rPr>
                <w:rFonts w:cstheme="minorHAnsi"/>
              </w:rPr>
            </w:pPr>
          </w:p>
          <w:p w14:paraId="148200D7" w14:textId="77777777" w:rsidR="006232F2" w:rsidRPr="009D1F5F" w:rsidRDefault="006232F2">
            <w:pPr>
              <w:rPr>
                <w:rFonts w:eastAsia="Times New Roman"/>
                <w:sz w:val="20"/>
                <w:szCs w:val="20"/>
              </w:rPr>
            </w:pPr>
          </w:p>
        </w:tc>
      </w:tr>
    </w:tbl>
    <w:p w14:paraId="7EACFE89" w14:textId="04BABB9E" w:rsidR="001C644A" w:rsidRPr="00B462F1" w:rsidRDefault="00E25885" w:rsidP="00B462F1">
      <w:pPr>
        <w:rPr>
          <w:rFonts w:cs="Arial"/>
          <w:b/>
          <w:noProof/>
          <w:color w:val="A1C9ED"/>
          <w:sz w:val="24"/>
          <w:szCs w:val="24"/>
        </w:rPr>
      </w:pPr>
      <w:r>
        <w:rPr>
          <w:rFonts w:cs="Arial"/>
          <w:b/>
          <w:u w:val="single"/>
        </w:rPr>
        <w:lastRenderedPageBreak/>
        <w:t>Z</w:t>
      </w:r>
      <w:r w:rsidR="003C69C1" w:rsidRPr="001C644A">
        <w:rPr>
          <w:rFonts w:cs="Arial"/>
          <w:b/>
          <w:u w:val="single"/>
        </w:rPr>
        <w:t>TG Zentrum</w:t>
      </w:r>
      <w:r w:rsidR="001C644A" w:rsidRPr="001C644A">
        <w:rPr>
          <w:rFonts w:cs="Arial"/>
          <w:b/>
          <w:u w:val="single"/>
        </w:rPr>
        <w:t xml:space="preserve"> für Telematik und Telemedizin GmbH</w:t>
      </w:r>
    </w:p>
    <w:p w14:paraId="7F2B7284" w14:textId="6CD011CA" w:rsidR="009D1F5F" w:rsidRPr="00B700C5" w:rsidRDefault="008D1BA3" w:rsidP="00B700C5">
      <w:pPr>
        <w:spacing w:after="360"/>
        <w:rPr>
          <w:rFonts w:cs="Arial"/>
        </w:rPr>
      </w:pPr>
      <w:r>
        <w:rPr>
          <w:rFonts w:cs="Arial"/>
        </w:rPr>
        <w:t xml:space="preserve">Das </w:t>
      </w:r>
      <w:r w:rsidR="001C644A"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w:t>
      </w:r>
      <w:r>
        <w:rPr>
          <w:rFonts w:cs="Arial"/>
        </w:rPr>
        <w:t xml:space="preserve">das </w:t>
      </w:r>
      <w:bookmarkStart w:id="2" w:name="_GoBack"/>
      <w:bookmarkEnd w:id="2"/>
      <w:r w:rsidR="001C644A" w:rsidRPr="001C644A">
        <w:rPr>
          <w:rFonts w:cs="Arial"/>
        </w:rPr>
        <w:t xml:space="preserve">ZTG die wichtige Vernetzung der Marktteilnehmer. Seit ihrer Gründung im Jahre 1999 hat sich das Kompetenzzentrum als feste Instanz im Markt der </w:t>
      </w:r>
      <w:proofErr w:type="spellStart"/>
      <w:r w:rsidR="001C644A" w:rsidRPr="001C644A">
        <w:rPr>
          <w:rFonts w:cs="Arial"/>
        </w:rPr>
        <w:t>Gesundheitstelematik</w:t>
      </w:r>
      <w:proofErr w:type="spellEnd"/>
      <w:r w:rsidR="001C644A" w:rsidRPr="001C644A">
        <w:rPr>
          <w:rFonts w:cs="Arial"/>
        </w:rPr>
        <w:t xml:space="preserve"> etabliert.                                                                      </w:t>
      </w:r>
      <w:hyperlink r:id="rId9" w:history="1">
        <w:r w:rsidR="001C644A" w:rsidRPr="001C644A">
          <w:rPr>
            <w:rStyle w:val="Hyperlink"/>
            <w:rFonts w:cs="Arial"/>
          </w:rPr>
          <w:t>http://www.ztg-nrw.de</w:t>
        </w:r>
      </w:hyperlink>
      <w:r w:rsidR="001C644A" w:rsidRPr="001C644A">
        <w:rPr>
          <w:rFonts w:cs="Arial"/>
        </w:rPr>
        <w:t xml:space="preserve"> </w:t>
      </w:r>
    </w:p>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7C46EFE7" w:rsidR="00D6262D" w:rsidRPr="00D6262D" w:rsidRDefault="00176996"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29ADDCFF" w14:textId="2B3A183E" w:rsidR="00DE7E5B" w:rsidRDefault="00D6262D" w:rsidP="007966D0">
      <w:pPr>
        <w:pStyle w:val="Default"/>
        <w:spacing w:line="276" w:lineRule="auto"/>
        <w:rPr>
          <w:rFonts w:asciiTheme="minorHAnsi" w:hAnsiTheme="minorHAnsi"/>
          <w:sz w:val="22"/>
          <w:szCs w:val="22"/>
        </w:rPr>
      </w:pPr>
      <w:r w:rsidRPr="00D6262D">
        <w:rPr>
          <w:rFonts w:asciiTheme="minorHAnsi" w:hAnsiTheme="minorHAnsi"/>
          <w:sz w:val="22"/>
          <w:szCs w:val="22"/>
        </w:rPr>
        <w:t xml:space="preserve">Tel. 0234 / 973517 </w:t>
      </w:r>
      <w:r w:rsidR="007966D0">
        <w:rPr>
          <w:rFonts w:asciiTheme="minorHAnsi" w:hAnsiTheme="minorHAnsi"/>
          <w:sz w:val="22"/>
          <w:szCs w:val="22"/>
        </w:rPr>
        <w:t>–</w:t>
      </w:r>
      <w:r w:rsidR="00176996">
        <w:rPr>
          <w:rFonts w:asciiTheme="minorHAnsi" w:hAnsiTheme="minorHAnsi"/>
          <w:sz w:val="22"/>
          <w:szCs w:val="22"/>
        </w:rPr>
        <w:t xml:space="preserve"> 36</w:t>
      </w:r>
    </w:p>
    <w:p w14:paraId="246DD51B" w14:textId="7CF1EAAB" w:rsidR="00D6262D" w:rsidRPr="007966D0" w:rsidRDefault="00D6262D" w:rsidP="007966D0">
      <w:pPr>
        <w:pStyle w:val="Default"/>
        <w:spacing w:line="276" w:lineRule="auto"/>
        <w:rPr>
          <w:rFonts w:asciiTheme="minorHAnsi" w:hAnsiTheme="minorHAnsi"/>
          <w:sz w:val="22"/>
          <w:szCs w:val="22"/>
        </w:rPr>
      </w:pPr>
      <w:r w:rsidRPr="007966D0">
        <w:rPr>
          <w:rFonts w:asciiTheme="minorHAnsi" w:hAnsiTheme="minorHAnsi"/>
          <w:sz w:val="22"/>
          <w:szCs w:val="22"/>
        </w:rPr>
        <w:t xml:space="preserve">E-Mail: </w:t>
      </w:r>
      <w:hyperlink r:id="rId10" w:history="1">
        <w:r w:rsidR="00176996">
          <w:rPr>
            <w:rFonts w:asciiTheme="minorHAnsi" w:hAnsiTheme="minorHAnsi"/>
            <w:sz w:val="22"/>
            <w:szCs w:val="22"/>
          </w:rPr>
          <w:t>b.klementowski</w:t>
        </w:r>
        <w:r w:rsidR="00661B29" w:rsidRPr="007966D0">
          <w:rPr>
            <w:rFonts w:asciiTheme="minorHAnsi" w:hAnsiTheme="minorHAnsi"/>
            <w:sz w:val="22"/>
            <w:szCs w:val="22"/>
          </w:rPr>
          <w:t>@ztg-nrw.de</w:t>
        </w:r>
      </w:hyperlink>
    </w:p>
    <w:sectPr w:rsidR="00D6262D" w:rsidRPr="007966D0" w:rsidSect="00450EC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6B20" w14:textId="77777777" w:rsidR="005F7682" w:rsidRDefault="005F7682" w:rsidP="001C644A">
      <w:pPr>
        <w:spacing w:after="0" w:line="240" w:lineRule="auto"/>
      </w:pPr>
      <w:r>
        <w:separator/>
      </w:r>
    </w:p>
  </w:endnote>
  <w:endnote w:type="continuationSeparator" w:id="0">
    <w:p w14:paraId="32D30ADE" w14:textId="77777777" w:rsidR="005F7682" w:rsidRDefault="005F7682"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6E5D" w14:textId="77777777" w:rsidR="005F7682" w:rsidRDefault="005F7682" w:rsidP="001C644A">
      <w:pPr>
        <w:spacing w:after="0" w:line="240" w:lineRule="auto"/>
      </w:pPr>
      <w:r>
        <w:separator/>
      </w:r>
    </w:p>
  </w:footnote>
  <w:footnote w:type="continuationSeparator" w:id="0">
    <w:p w14:paraId="5ED4381B" w14:textId="77777777" w:rsidR="005F7682" w:rsidRDefault="005F7682"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265A"/>
    <w:rsid w:val="000B4BE9"/>
    <w:rsid w:val="000C0DD8"/>
    <w:rsid w:val="000F7BD7"/>
    <w:rsid w:val="00101C62"/>
    <w:rsid w:val="00107735"/>
    <w:rsid w:val="0011099D"/>
    <w:rsid w:val="0012047D"/>
    <w:rsid w:val="00121804"/>
    <w:rsid w:val="001452A5"/>
    <w:rsid w:val="001519F3"/>
    <w:rsid w:val="001546B8"/>
    <w:rsid w:val="00172DC2"/>
    <w:rsid w:val="001736F1"/>
    <w:rsid w:val="00176996"/>
    <w:rsid w:val="00177247"/>
    <w:rsid w:val="00177D71"/>
    <w:rsid w:val="0018352B"/>
    <w:rsid w:val="001862B6"/>
    <w:rsid w:val="001A076B"/>
    <w:rsid w:val="001A1F8F"/>
    <w:rsid w:val="001A336E"/>
    <w:rsid w:val="001B30B3"/>
    <w:rsid w:val="001C2FF0"/>
    <w:rsid w:val="001C644A"/>
    <w:rsid w:val="001D5F06"/>
    <w:rsid w:val="001E1379"/>
    <w:rsid w:val="001E1ECD"/>
    <w:rsid w:val="001E222E"/>
    <w:rsid w:val="001E494D"/>
    <w:rsid w:val="001E50A5"/>
    <w:rsid w:val="001F1F79"/>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093F"/>
    <w:rsid w:val="00325A06"/>
    <w:rsid w:val="0032640D"/>
    <w:rsid w:val="00327415"/>
    <w:rsid w:val="00334965"/>
    <w:rsid w:val="00335A01"/>
    <w:rsid w:val="00337EE5"/>
    <w:rsid w:val="00347AE9"/>
    <w:rsid w:val="00352951"/>
    <w:rsid w:val="00367D57"/>
    <w:rsid w:val="00381D1D"/>
    <w:rsid w:val="00384EA6"/>
    <w:rsid w:val="00385807"/>
    <w:rsid w:val="003A0A2D"/>
    <w:rsid w:val="003A2A50"/>
    <w:rsid w:val="003A5012"/>
    <w:rsid w:val="003A678A"/>
    <w:rsid w:val="003C203F"/>
    <w:rsid w:val="003C219A"/>
    <w:rsid w:val="003C69C1"/>
    <w:rsid w:val="003D7998"/>
    <w:rsid w:val="003E3AE9"/>
    <w:rsid w:val="003F1AFA"/>
    <w:rsid w:val="00410B16"/>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387A"/>
    <w:rsid w:val="004C6468"/>
    <w:rsid w:val="004C78F5"/>
    <w:rsid w:val="004D0C1A"/>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54112"/>
    <w:rsid w:val="00571567"/>
    <w:rsid w:val="00574997"/>
    <w:rsid w:val="00586378"/>
    <w:rsid w:val="00591F51"/>
    <w:rsid w:val="00594651"/>
    <w:rsid w:val="005952AD"/>
    <w:rsid w:val="005953C8"/>
    <w:rsid w:val="005954AB"/>
    <w:rsid w:val="005A0033"/>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5F66F4"/>
    <w:rsid w:val="005F7682"/>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0297"/>
    <w:rsid w:val="00727CAA"/>
    <w:rsid w:val="00730632"/>
    <w:rsid w:val="0074632C"/>
    <w:rsid w:val="0074702F"/>
    <w:rsid w:val="0075119C"/>
    <w:rsid w:val="00774D61"/>
    <w:rsid w:val="007825FD"/>
    <w:rsid w:val="00791E52"/>
    <w:rsid w:val="0079306D"/>
    <w:rsid w:val="007966D0"/>
    <w:rsid w:val="007969D3"/>
    <w:rsid w:val="007B6F09"/>
    <w:rsid w:val="007C14C9"/>
    <w:rsid w:val="007E34A4"/>
    <w:rsid w:val="007E458A"/>
    <w:rsid w:val="007F2DD8"/>
    <w:rsid w:val="007F30F9"/>
    <w:rsid w:val="007F6074"/>
    <w:rsid w:val="00811F2B"/>
    <w:rsid w:val="00824E4C"/>
    <w:rsid w:val="008276CC"/>
    <w:rsid w:val="0083757F"/>
    <w:rsid w:val="00854737"/>
    <w:rsid w:val="00871436"/>
    <w:rsid w:val="00881041"/>
    <w:rsid w:val="0088608F"/>
    <w:rsid w:val="00894997"/>
    <w:rsid w:val="008A64A8"/>
    <w:rsid w:val="008B4CC4"/>
    <w:rsid w:val="008C4B97"/>
    <w:rsid w:val="008D0CAF"/>
    <w:rsid w:val="008D1BA3"/>
    <w:rsid w:val="008D28A8"/>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3F65"/>
    <w:rsid w:val="0099561B"/>
    <w:rsid w:val="00997688"/>
    <w:rsid w:val="009A38D8"/>
    <w:rsid w:val="009A6737"/>
    <w:rsid w:val="009B4603"/>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7505A"/>
    <w:rsid w:val="00A82F92"/>
    <w:rsid w:val="00AA2C2D"/>
    <w:rsid w:val="00AB05CE"/>
    <w:rsid w:val="00AB529F"/>
    <w:rsid w:val="00AC7945"/>
    <w:rsid w:val="00AC7D2A"/>
    <w:rsid w:val="00AD1D10"/>
    <w:rsid w:val="00AD7538"/>
    <w:rsid w:val="00AE0172"/>
    <w:rsid w:val="00AE1261"/>
    <w:rsid w:val="00B01DD0"/>
    <w:rsid w:val="00B05AE6"/>
    <w:rsid w:val="00B073A8"/>
    <w:rsid w:val="00B21DFF"/>
    <w:rsid w:val="00B269DA"/>
    <w:rsid w:val="00B26BB0"/>
    <w:rsid w:val="00B30C15"/>
    <w:rsid w:val="00B45A70"/>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4352E"/>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90E5E"/>
    <w:rsid w:val="00DA15C7"/>
    <w:rsid w:val="00DA3E52"/>
    <w:rsid w:val="00DE7E5B"/>
    <w:rsid w:val="00DF1EBF"/>
    <w:rsid w:val="00DF542E"/>
    <w:rsid w:val="00E029F6"/>
    <w:rsid w:val="00E12E99"/>
    <w:rsid w:val="00E16623"/>
    <w:rsid w:val="00E25885"/>
    <w:rsid w:val="00E358A1"/>
    <w:rsid w:val="00E40493"/>
    <w:rsid w:val="00E42BC9"/>
    <w:rsid w:val="00E45B40"/>
    <w:rsid w:val="00E45D23"/>
    <w:rsid w:val="00E55D4A"/>
    <w:rsid w:val="00E663A0"/>
    <w:rsid w:val="00E70AF8"/>
    <w:rsid w:val="00E70C16"/>
    <w:rsid w:val="00E81C09"/>
    <w:rsid w:val="00E8646A"/>
    <w:rsid w:val="00E87E34"/>
    <w:rsid w:val="00E9155D"/>
    <w:rsid w:val="00EA15B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DE7E5B"/>
    <w:rPr>
      <w:color w:val="2B579A"/>
      <w:shd w:val="clear" w:color="auto" w:fill="E6E6E6"/>
    </w:rPr>
  </w:style>
  <w:style w:type="paragraph" w:customStyle="1" w:styleId="Textbody">
    <w:name w:val="Text body"/>
    <w:basedOn w:val="Standard"/>
    <w:rsid w:val="00410B16"/>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character" w:styleId="NichtaufgelsteErwhnung">
    <w:name w:val="Unresolved Mention"/>
    <w:basedOn w:val="Absatz-Standardschriftart"/>
    <w:uiPriority w:val="99"/>
    <w:semiHidden/>
    <w:unhideWhenUsed/>
    <w:rsid w:val="004C3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g-nrw.de/veranstaltungen/ehealthnrw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klementowski@ztg-nrw.de" TargetMode="External"/><Relationship Id="rId4" Type="http://schemas.openxmlformats.org/officeDocument/2006/relationships/settings" Target="settings.xml"/><Relationship Id="rId9" Type="http://schemas.openxmlformats.org/officeDocument/2006/relationships/hyperlink" Target="http://www.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62328-A91A-4A90-B3E6-E702B91E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5</cp:revision>
  <cp:lastPrinted>2017-09-19T08:09:00Z</cp:lastPrinted>
  <dcterms:created xsi:type="dcterms:W3CDTF">2017-09-19T07:02:00Z</dcterms:created>
  <dcterms:modified xsi:type="dcterms:W3CDTF">2017-09-19T08:09:00Z</dcterms:modified>
</cp:coreProperties>
</file>